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C223" w14:textId="77777777" w:rsidR="00767066" w:rsidRPr="000D5965" w:rsidRDefault="00767066" w:rsidP="00767066">
      <w:pPr>
        <w:spacing w:line="300" w:lineRule="exact"/>
        <w:jc w:val="center"/>
        <w:rPr>
          <w:rFonts w:ascii="黑体" w:eastAsia="黑体" w:hAnsi="黑体"/>
          <w:b/>
          <w:sz w:val="28"/>
          <w:szCs w:val="28"/>
        </w:rPr>
      </w:pPr>
      <w:r w:rsidRPr="000D5965">
        <w:rPr>
          <w:rFonts w:ascii="黑体" w:eastAsia="黑体" w:hAnsi="黑体" w:hint="eastAsia"/>
          <w:b/>
          <w:sz w:val="28"/>
          <w:szCs w:val="28"/>
        </w:rPr>
        <w:t>版 权 转 让 协 议 及 投 稿 承 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031"/>
      </w:tblGrid>
      <w:tr w:rsidR="00767066" w14:paraId="02871659" w14:textId="77777777" w:rsidTr="00921DCE">
        <w:tc>
          <w:tcPr>
            <w:tcW w:w="1275" w:type="dxa"/>
            <w:tcBorders>
              <w:top w:val="nil"/>
              <w:left w:val="nil"/>
              <w:bottom w:val="nil"/>
              <w:right w:val="nil"/>
            </w:tcBorders>
            <w:shd w:val="clear" w:color="auto" w:fill="auto"/>
          </w:tcPr>
          <w:p w14:paraId="4121ED4A" w14:textId="77777777" w:rsidR="00767066" w:rsidRPr="00A151F4" w:rsidRDefault="00767066" w:rsidP="006521E1">
            <w:pPr>
              <w:spacing w:afterLines="50" w:after="156" w:line="300" w:lineRule="exact"/>
              <w:rPr>
                <w:rFonts w:ascii="Calibri" w:hAnsi="Calibri"/>
                <w:b/>
                <w:szCs w:val="21"/>
              </w:rPr>
            </w:pPr>
            <w:r>
              <w:rPr>
                <w:rFonts w:ascii="Calibri" w:hAnsi="Calibri" w:hint="eastAsia"/>
                <w:b/>
                <w:szCs w:val="21"/>
              </w:rPr>
              <w:t>论文</w:t>
            </w:r>
            <w:r w:rsidRPr="00A151F4">
              <w:rPr>
                <w:rFonts w:ascii="Calibri" w:hAnsi="Calibri" w:hint="eastAsia"/>
                <w:b/>
                <w:szCs w:val="21"/>
              </w:rPr>
              <w:t>题目：</w:t>
            </w:r>
          </w:p>
        </w:tc>
        <w:tc>
          <w:tcPr>
            <w:tcW w:w="7031" w:type="dxa"/>
            <w:tcBorders>
              <w:top w:val="nil"/>
              <w:left w:val="nil"/>
              <w:right w:val="nil"/>
            </w:tcBorders>
            <w:shd w:val="clear" w:color="auto" w:fill="auto"/>
          </w:tcPr>
          <w:p w14:paraId="4D9905FA" w14:textId="3CA37C6E" w:rsidR="00767066" w:rsidRPr="00A151F4" w:rsidRDefault="00767066" w:rsidP="006521E1">
            <w:pPr>
              <w:spacing w:afterLines="50" w:after="156" w:line="300" w:lineRule="exact"/>
              <w:rPr>
                <w:rFonts w:ascii="Calibri" w:hAnsi="Calibri"/>
                <w:b/>
                <w:szCs w:val="21"/>
              </w:rPr>
            </w:pPr>
          </w:p>
        </w:tc>
      </w:tr>
      <w:tr w:rsidR="00767066" w14:paraId="2D64B44A" w14:textId="77777777" w:rsidTr="00921DCE">
        <w:tc>
          <w:tcPr>
            <w:tcW w:w="1275" w:type="dxa"/>
            <w:tcBorders>
              <w:top w:val="nil"/>
              <w:left w:val="nil"/>
              <w:bottom w:val="nil"/>
              <w:right w:val="nil"/>
            </w:tcBorders>
            <w:shd w:val="clear" w:color="auto" w:fill="auto"/>
          </w:tcPr>
          <w:p w14:paraId="13711599" w14:textId="77777777" w:rsidR="00767066" w:rsidRPr="00A151F4" w:rsidRDefault="00767066" w:rsidP="006521E1">
            <w:pPr>
              <w:spacing w:afterLines="50" w:after="156" w:line="300" w:lineRule="exact"/>
              <w:rPr>
                <w:rFonts w:ascii="Calibri" w:hAnsi="Calibri"/>
                <w:b/>
                <w:szCs w:val="21"/>
              </w:rPr>
            </w:pPr>
            <w:r>
              <w:rPr>
                <w:rFonts w:ascii="Calibri" w:hAnsi="Calibri" w:hint="eastAsia"/>
                <w:b/>
                <w:szCs w:val="21"/>
              </w:rPr>
              <w:t>文章摘要：</w:t>
            </w:r>
          </w:p>
        </w:tc>
        <w:tc>
          <w:tcPr>
            <w:tcW w:w="7031" w:type="dxa"/>
            <w:tcBorders>
              <w:top w:val="nil"/>
              <w:left w:val="nil"/>
              <w:right w:val="nil"/>
            </w:tcBorders>
            <w:shd w:val="clear" w:color="auto" w:fill="auto"/>
          </w:tcPr>
          <w:p w14:paraId="74564A13" w14:textId="66E96C70" w:rsidR="00767066" w:rsidRPr="00921DCE" w:rsidRDefault="00767066" w:rsidP="006521E1">
            <w:pPr>
              <w:spacing w:afterLines="50" w:after="156" w:line="300" w:lineRule="exact"/>
              <w:rPr>
                <w:rFonts w:ascii="Calibri" w:hAnsi="Calibri"/>
                <w:b/>
                <w:sz w:val="15"/>
                <w:szCs w:val="15"/>
              </w:rPr>
            </w:pPr>
          </w:p>
        </w:tc>
      </w:tr>
      <w:tr w:rsidR="00767066" w14:paraId="6B55EFD3" w14:textId="77777777" w:rsidTr="00921DCE">
        <w:tc>
          <w:tcPr>
            <w:tcW w:w="1275" w:type="dxa"/>
            <w:tcBorders>
              <w:top w:val="nil"/>
              <w:left w:val="nil"/>
              <w:bottom w:val="nil"/>
              <w:right w:val="nil"/>
            </w:tcBorders>
            <w:shd w:val="clear" w:color="auto" w:fill="auto"/>
          </w:tcPr>
          <w:p w14:paraId="548C5E29" w14:textId="77777777" w:rsidR="00767066" w:rsidRPr="00A151F4" w:rsidRDefault="00767066" w:rsidP="006521E1">
            <w:pPr>
              <w:spacing w:afterLines="50" w:after="156" w:line="300" w:lineRule="exact"/>
              <w:rPr>
                <w:rFonts w:ascii="Calibri" w:hAnsi="Calibri"/>
                <w:b/>
                <w:szCs w:val="21"/>
              </w:rPr>
            </w:pPr>
            <w:r>
              <w:rPr>
                <w:rFonts w:ascii="Calibri" w:hAnsi="Calibri" w:hint="eastAsia"/>
                <w:b/>
                <w:szCs w:val="21"/>
              </w:rPr>
              <w:t>全体</w:t>
            </w:r>
            <w:r w:rsidRPr="00A151F4">
              <w:rPr>
                <w:rFonts w:ascii="Calibri" w:hAnsi="Calibri" w:hint="eastAsia"/>
                <w:b/>
                <w:szCs w:val="21"/>
              </w:rPr>
              <w:t>作者：</w:t>
            </w:r>
          </w:p>
        </w:tc>
        <w:tc>
          <w:tcPr>
            <w:tcW w:w="7031" w:type="dxa"/>
            <w:tcBorders>
              <w:left w:val="nil"/>
              <w:bottom w:val="single" w:sz="4" w:space="0" w:color="auto"/>
              <w:right w:val="nil"/>
            </w:tcBorders>
            <w:shd w:val="clear" w:color="auto" w:fill="auto"/>
          </w:tcPr>
          <w:p w14:paraId="28053884" w14:textId="108E1876" w:rsidR="00767066" w:rsidRPr="00A151F4" w:rsidRDefault="00767066" w:rsidP="006521E1">
            <w:pPr>
              <w:spacing w:afterLines="50" w:after="156" w:line="300" w:lineRule="exact"/>
              <w:rPr>
                <w:rFonts w:ascii="Calibri" w:hAnsi="Calibri"/>
                <w:b/>
                <w:szCs w:val="21"/>
              </w:rPr>
            </w:pPr>
          </w:p>
        </w:tc>
      </w:tr>
    </w:tbl>
    <w:p w14:paraId="5ADE639E" w14:textId="7073562A" w:rsidR="00767066" w:rsidRPr="0033526F" w:rsidRDefault="00767066" w:rsidP="00D35912">
      <w:pPr>
        <w:spacing w:line="300" w:lineRule="exact"/>
        <w:ind w:firstLine="420"/>
        <w:rPr>
          <w:sz w:val="18"/>
          <w:szCs w:val="18"/>
        </w:rPr>
      </w:pPr>
      <w:r w:rsidRPr="009030EF">
        <w:rPr>
          <w:rFonts w:hint="eastAsia"/>
          <w:sz w:val="18"/>
          <w:szCs w:val="18"/>
        </w:rPr>
        <w:t>遵照《中华人民共和国著作权法》，自本协议签署之日起，上述论文全体作者同意：</w:t>
      </w:r>
      <w:r>
        <w:rPr>
          <w:sz w:val="18"/>
          <w:szCs w:val="18"/>
        </w:rPr>
        <w:t>一经</w:t>
      </w:r>
      <w:r w:rsidRPr="009030EF">
        <w:rPr>
          <w:rFonts w:hint="eastAsia"/>
          <w:sz w:val="18"/>
          <w:szCs w:val="18"/>
        </w:rPr>
        <w:t>录用，全体作者</w:t>
      </w:r>
      <w:r>
        <w:rPr>
          <w:rFonts w:hint="eastAsia"/>
          <w:sz w:val="18"/>
          <w:szCs w:val="18"/>
        </w:rPr>
        <w:t>将</w:t>
      </w:r>
      <w:r w:rsidRPr="009030EF">
        <w:rPr>
          <w:rFonts w:hint="eastAsia"/>
          <w:sz w:val="18"/>
          <w:szCs w:val="18"/>
        </w:rPr>
        <w:t>上述论文（各种语言版本）所享有的复制权、发行权、信息网络传播权、</w:t>
      </w:r>
      <w:r>
        <w:rPr>
          <w:rFonts w:hint="eastAsia"/>
          <w:sz w:val="18"/>
          <w:szCs w:val="18"/>
        </w:rPr>
        <w:t>改编权、</w:t>
      </w:r>
      <w:r w:rsidRPr="009030EF">
        <w:rPr>
          <w:rFonts w:hint="eastAsia"/>
          <w:sz w:val="18"/>
          <w:szCs w:val="18"/>
        </w:rPr>
        <w:t>翻译权、汇编权</w:t>
      </w:r>
      <w:r>
        <w:rPr>
          <w:rFonts w:hint="eastAsia"/>
          <w:sz w:val="18"/>
          <w:szCs w:val="18"/>
        </w:rPr>
        <w:t>，在作品的有效期内及</w:t>
      </w:r>
      <w:r w:rsidRPr="009030EF">
        <w:rPr>
          <w:rFonts w:hint="eastAsia"/>
          <w:sz w:val="18"/>
          <w:szCs w:val="18"/>
        </w:rPr>
        <w:t>在全世界范围内</w:t>
      </w:r>
      <w:r w:rsidRPr="007B694D">
        <w:rPr>
          <w:rFonts w:hint="eastAsia"/>
          <w:b/>
          <w:sz w:val="18"/>
          <w:szCs w:val="18"/>
        </w:rPr>
        <w:t>转让</w:t>
      </w:r>
      <w:r w:rsidRPr="009030EF">
        <w:rPr>
          <w:rFonts w:hint="eastAsia"/>
          <w:sz w:val="18"/>
          <w:szCs w:val="18"/>
        </w:rPr>
        <w:t>给</w:t>
      </w:r>
      <w:r w:rsidR="000174CB">
        <w:rPr>
          <w:rFonts w:hint="eastAsia"/>
          <w:sz w:val="18"/>
          <w:szCs w:val="18"/>
        </w:rPr>
        <w:t>《</w:t>
      </w:r>
      <w:r w:rsidR="001D52E6">
        <w:rPr>
          <w:rFonts w:hint="eastAsia"/>
          <w:sz w:val="18"/>
          <w:szCs w:val="18"/>
        </w:rPr>
        <w:t>集成电路与嵌入式系统</w:t>
      </w:r>
      <w:r w:rsidR="000174CB">
        <w:rPr>
          <w:rFonts w:hint="eastAsia"/>
          <w:sz w:val="18"/>
          <w:szCs w:val="18"/>
        </w:rPr>
        <w:t>》</w:t>
      </w:r>
      <w:r w:rsidRPr="009030EF">
        <w:rPr>
          <w:rFonts w:hint="eastAsia"/>
          <w:sz w:val="18"/>
          <w:szCs w:val="18"/>
        </w:rPr>
        <w:t>杂志社</w:t>
      </w:r>
      <w:r>
        <w:rPr>
          <w:rFonts w:hint="eastAsia"/>
          <w:sz w:val="18"/>
          <w:szCs w:val="18"/>
        </w:rPr>
        <w:t>许可第三方出版或在线上传播论文时不再需要全体作者同意。就此转让事宜，全体作者</w:t>
      </w:r>
      <w:r w:rsidRPr="007B694D">
        <w:rPr>
          <w:rFonts w:hint="eastAsia"/>
          <w:b/>
          <w:sz w:val="18"/>
          <w:szCs w:val="18"/>
        </w:rPr>
        <w:t>同意</w:t>
      </w:r>
      <w:r w:rsidRPr="00066C39">
        <w:rPr>
          <w:rFonts w:hint="eastAsia"/>
          <w:sz w:val="18"/>
          <w:szCs w:val="18"/>
        </w:rPr>
        <w:t>不收取转让费用</w:t>
      </w:r>
      <w:r w:rsidRPr="009030EF">
        <w:rPr>
          <w:rFonts w:hint="eastAsia"/>
          <w:sz w:val="18"/>
          <w:szCs w:val="18"/>
        </w:rPr>
        <w:t>。全体作者</w:t>
      </w:r>
      <w:r>
        <w:rPr>
          <w:sz w:val="18"/>
          <w:szCs w:val="18"/>
        </w:rPr>
        <w:t>许可</w:t>
      </w:r>
      <w:r w:rsidR="000174CB">
        <w:rPr>
          <w:rFonts w:hint="eastAsia"/>
          <w:sz w:val="18"/>
          <w:szCs w:val="18"/>
        </w:rPr>
        <w:t>《</w:t>
      </w:r>
      <w:r w:rsidR="001D52E6">
        <w:rPr>
          <w:rFonts w:hint="eastAsia"/>
          <w:sz w:val="18"/>
          <w:szCs w:val="18"/>
        </w:rPr>
        <w:t>集成电路与嵌入式系统</w:t>
      </w:r>
      <w:r w:rsidR="000174CB">
        <w:rPr>
          <w:rFonts w:hint="eastAsia"/>
          <w:sz w:val="18"/>
          <w:szCs w:val="18"/>
        </w:rPr>
        <w:t>》</w:t>
      </w:r>
      <w:r w:rsidRPr="009030EF">
        <w:rPr>
          <w:rFonts w:hint="eastAsia"/>
          <w:sz w:val="18"/>
          <w:szCs w:val="18"/>
        </w:rPr>
        <w:t>杂志社根据实际需要</w:t>
      </w:r>
      <w:r>
        <w:rPr>
          <w:sz w:val="18"/>
          <w:szCs w:val="18"/>
        </w:rPr>
        <w:t>代理</w:t>
      </w:r>
      <w:r w:rsidRPr="009030EF">
        <w:rPr>
          <w:rFonts w:hint="eastAsia"/>
          <w:sz w:val="18"/>
          <w:szCs w:val="18"/>
        </w:rPr>
        <w:t>申请上述作品的各种语言版本（包含各种介质）的版权登记</w:t>
      </w:r>
      <w:r>
        <w:rPr>
          <w:sz w:val="18"/>
          <w:szCs w:val="18"/>
        </w:rPr>
        <w:t>事宜</w:t>
      </w:r>
      <w:r w:rsidRPr="009030EF">
        <w:rPr>
          <w:rFonts w:hint="eastAsia"/>
          <w:sz w:val="18"/>
          <w:szCs w:val="18"/>
        </w:rPr>
        <w:t>。</w:t>
      </w:r>
    </w:p>
    <w:p w14:paraId="20A088E1" w14:textId="66BD034D" w:rsidR="00767066" w:rsidRPr="009030EF" w:rsidRDefault="00767066" w:rsidP="00767066">
      <w:pPr>
        <w:spacing w:line="240" w:lineRule="exact"/>
        <w:rPr>
          <w:sz w:val="18"/>
          <w:szCs w:val="18"/>
        </w:rPr>
      </w:pPr>
      <w:r w:rsidRPr="009030EF">
        <w:rPr>
          <w:rFonts w:hint="eastAsia"/>
          <w:sz w:val="18"/>
          <w:szCs w:val="18"/>
        </w:rPr>
        <w:t xml:space="preserve">（1） </w:t>
      </w:r>
      <w:r>
        <w:rPr>
          <w:rFonts w:hint="eastAsia"/>
          <w:sz w:val="18"/>
          <w:szCs w:val="18"/>
        </w:rPr>
        <w:t>在</w:t>
      </w:r>
      <w:r w:rsidRPr="009030EF">
        <w:rPr>
          <w:rFonts w:hint="eastAsia"/>
          <w:sz w:val="18"/>
          <w:szCs w:val="18"/>
        </w:rPr>
        <w:t>声明</w:t>
      </w:r>
      <w:r w:rsidR="000174CB">
        <w:rPr>
          <w:rFonts w:hint="eastAsia"/>
          <w:sz w:val="18"/>
          <w:szCs w:val="18"/>
        </w:rPr>
        <w:t>《</w:t>
      </w:r>
      <w:r w:rsidR="001D52E6">
        <w:rPr>
          <w:rFonts w:hint="eastAsia"/>
          <w:sz w:val="18"/>
          <w:szCs w:val="18"/>
        </w:rPr>
        <w:t>集成电路与嵌入式系统</w:t>
      </w:r>
      <w:r w:rsidR="000174CB">
        <w:rPr>
          <w:rFonts w:hint="eastAsia"/>
          <w:sz w:val="18"/>
          <w:szCs w:val="18"/>
        </w:rPr>
        <w:t>》</w:t>
      </w:r>
      <w:r w:rsidRPr="009030EF">
        <w:rPr>
          <w:rFonts w:hint="eastAsia"/>
          <w:sz w:val="18"/>
          <w:szCs w:val="18"/>
        </w:rPr>
        <w:t>杂志社拥有该文版权</w:t>
      </w:r>
      <w:r>
        <w:rPr>
          <w:rFonts w:hint="eastAsia"/>
          <w:sz w:val="18"/>
          <w:szCs w:val="18"/>
        </w:rPr>
        <w:t>的情况下，全体</w:t>
      </w:r>
      <w:r w:rsidRPr="009030EF">
        <w:rPr>
          <w:rFonts w:hint="eastAsia"/>
          <w:sz w:val="18"/>
          <w:szCs w:val="18"/>
        </w:rPr>
        <w:t>作者可以自由行使下列各项权利</w:t>
      </w:r>
      <w:r>
        <w:rPr>
          <w:rFonts w:hint="eastAsia"/>
          <w:sz w:val="18"/>
          <w:szCs w:val="18"/>
        </w:rPr>
        <w:t>：</w:t>
      </w:r>
    </w:p>
    <w:p w14:paraId="49AFE978" w14:textId="70BE1C9A" w:rsidR="00767066" w:rsidRPr="009030EF" w:rsidRDefault="00767066" w:rsidP="00D35912">
      <w:pPr>
        <w:spacing w:line="300" w:lineRule="exact"/>
        <w:rPr>
          <w:sz w:val="18"/>
          <w:szCs w:val="18"/>
        </w:rPr>
      </w:pPr>
      <w:r w:rsidRPr="009030EF">
        <w:rPr>
          <w:rFonts w:hint="eastAsia"/>
          <w:sz w:val="18"/>
          <w:szCs w:val="18"/>
        </w:rPr>
        <w:t>①  该文在《</w:t>
      </w:r>
      <w:r w:rsidR="001D52E6">
        <w:rPr>
          <w:rFonts w:hint="eastAsia"/>
          <w:sz w:val="18"/>
          <w:szCs w:val="18"/>
        </w:rPr>
        <w:t>集成电路与嵌入式系统</w:t>
      </w:r>
      <w:r w:rsidRPr="009030EF">
        <w:rPr>
          <w:rFonts w:hint="eastAsia"/>
          <w:sz w:val="18"/>
          <w:szCs w:val="18"/>
        </w:rPr>
        <w:t>》上发表后，作者可以</w:t>
      </w:r>
      <w:r>
        <w:rPr>
          <w:sz w:val="18"/>
          <w:szCs w:val="18"/>
        </w:rPr>
        <w:t>许可</w:t>
      </w:r>
      <w:r w:rsidRPr="009030EF">
        <w:rPr>
          <w:rFonts w:hint="eastAsia"/>
          <w:sz w:val="18"/>
          <w:szCs w:val="18"/>
        </w:rPr>
        <w:t>第三方在不使用《</w:t>
      </w:r>
      <w:r w:rsidR="001D52E6">
        <w:rPr>
          <w:rFonts w:hint="eastAsia"/>
          <w:sz w:val="18"/>
          <w:szCs w:val="18"/>
        </w:rPr>
        <w:t>集成电路与嵌入式系统</w:t>
      </w:r>
      <w:r w:rsidRPr="009030EF">
        <w:rPr>
          <w:rFonts w:hint="eastAsia"/>
          <w:sz w:val="18"/>
          <w:szCs w:val="18"/>
        </w:rPr>
        <w:t>》版式</w:t>
      </w:r>
      <w:r>
        <w:rPr>
          <w:rFonts w:hint="eastAsia"/>
          <w:sz w:val="18"/>
          <w:szCs w:val="18"/>
        </w:rPr>
        <w:t>设计</w:t>
      </w:r>
      <w:r w:rsidRPr="009030EF">
        <w:rPr>
          <w:rFonts w:hint="eastAsia"/>
          <w:sz w:val="18"/>
          <w:szCs w:val="18"/>
        </w:rPr>
        <w:t>且不是用于在</w:t>
      </w:r>
      <w:r>
        <w:rPr>
          <w:rFonts w:hint="eastAsia"/>
          <w:sz w:val="18"/>
          <w:szCs w:val="18"/>
        </w:rPr>
        <w:t>其</w:t>
      </w:r>
      <w:r w:rsidRPr="009030EF">
        <w:rPr>
          <w:rFonts w:hint="eastAsia"/>
          <w:sz w:val="18"/>
          <w:szCs w:val="18"/>
        </w:rPr>
        <w:t>他刊</w:t>
      </w:r>
      <w:r>
        <w:rPr>
          <w:rFonts w:hint="eastAsia"/>
          <w:sz w:val="18"/>
          <w:szCs w:val="18"/>
        </w:rPr>
        <w:t>物</w:t>
      </w:r>
      <w:r w:rsidRPr="009030EF">
        <w:rPr>
          <w:rFonts w:hint="eastAsia"/>
          <w:sz w:val="18"/>
          <w:szCs w:val="18"/>
        </w:rPr>
        <w:t xml:space="preserve">发表的前提下，重新出版该文或其译文或摘录。如使用上述刊物版式(含各种介质、媒体版式，下同)，则必须获得上述刊物编辑部的书面许可。 </w:t>
      </w:r>
    </w:p>
    <w:p w14:paraId="7C9C703D" w14:textId="15410D20" w:rsidR="00767066" w:rsidRPr="009030EF" w:rsidRDefault="00767066" w:rsidP="00D35912">
      <w:pPr>
        <w:spacing w:line="300" w:lineRule="exact"/>
        <w:rPr>
          <w:sz w:val="18"/>
          <w:szCs w:val="18"/>
        </w:rPr>
      </w:pPr>
      <w:r w:rsidRPr="009030EF">
        <w:rPr>
          <w:rFonts w:hint="eastAsia"/>
          <w:sz w:val="18"/>
          <w:szCs w:val="18"/>
        </w:rPr>
        <w:t>②  该文在《</w:t>
      </w:r>
      <w:r w:rsidR="001D52E6">
        <w:rPr>
          <w:rFonts w:hint="eastAsia"/>
          <w:sz w:val="18"/>
          <w:szCs w:val="18"/>
        </w:rPr>
        <w:t>集成电路与嵌入式系统</w:t>
      </w:r>
      <w:r w:rsidRPr="009030EF">
        <w:rPr>
          <w:rFonts w:hint="eastAsia"/>
          <w:sz w:val="18"/>
          <w:szCs w:val="18"/>
        </w:rPr>
        <w:t xml:space="preserve">》上发表后，作者有权在汇编个人文集或以其他方式(含作者个人网页中)出版个人作品时，不经修订地全部或部分使用该文上述版式。 </w:t>
      </w:r>
    </w:p>
    <w:p w14:paraId="188AD796" w14:textId="73A1673A" w:rsidR="00767066" w:rsidRPr="009030EF" w:rsidRDefault="00767066" w:rsidP="00D35912">
      <w:pPr>
        <w:spacing w:line="300" w:lineRule="exact"/>
        <w:rPr>
          <w:sz w:val="18"/>
          <w:szCs w:val="18"/>
        </w:rPr>
      </w:pPr>
      <w:r w:rsidRPr="009030EF">
        <w:rPr>
          <w:rFonts w:hint="eastAsia"/>
          <w:sz w:val="18"/>
          <w:szCs w:val="18"/>
        </w:rPr>
        <w:t>③  作者</w:t>
      </w:r>
      <w:r>
        <w:rPr>
          <w:rFonts w:hint="eastAsia"/>
          <w:sz w:val="18"/>
          <w:szCs w:val="18"/>
        </w:rPr>
        <w:t>有权将该文上传到网络</w:t>
      </w:r>
      <w:r w:rsidRPr="009030EF">
        <w:rPr>
          <w:rFonts w:hint="eastAsia"/>
          <w:sz w:val="18"/>
          <w:szCs w:val="18"/>
        </w:rPr>
        <w:t>服务器上</w:t>
      </w:r>
      <w:r>
        <w:rPr>
          <w:rFonts w:hint="eastAsia"/>
          <w:sz w:val="18"/>
          <w:szCs w:val="18"/>
        </w:rPr>
        <w:t>并</w:t>
      </w:r>
      <w:r w:rsidRPr="009030EF">
        <w:rPr>
          <w:rFonts w:hint="eastAsia"/>
          <w:sz w:val="18"/>
          <w:szCs w:val="18"/>
        </w:rPr>
        <w:t>更新该文，但为此目的不得使用《</w:t>
      </w:r>
      <w:r w:rsidR="001D52E6">
        <w:rPr>
          <w:rFonts w:hint="eastAsia"/>
          <w:sz w:val="18"/>
          <w:szCs w:val="18"/>
        </w:rPr>
        <w:t>集成电路与嵌入式系统</w:t>
      </w:r>
      <w:r w:rsidRPr="009030EF">
        <w:rPr>
          <w:rFonts w:hint="eastAsia"/>
          <w:sz w:val="18"/>
          <w:szCs w:val="18"/>
        </w:rPr>
        <w:t>》或其经销商制作的数字化</w:t>
      </w:r>
      <w:r>
        <w:rPr>
          <w:rFonts w:hint="eastAsia"/>
          <w:sz w:val="18"/>
          <w:szCs w:val="18"/>
        </w:rPr>
        <w:t>和</w:t>
      </w:r>
      <w:r>
        <w:rPr>
          <w:sz w:val="18"/>
          <w:szCs w:val="18"/>
        </w:rPr>
        <w:t>/</w:t>
      </w:r>
      <w:r w:rsidRPr="009030EF">
        <w:rPr>
          <w:rFonts w:hint="eastAsia"/>
          <w:sz w:val="18"/>
          <w:szCs w:val="18"/>
        </w:rPr>
        <w:t>或版式化的文档。该文发表后，</w:t>
      </w:r>
      <w:r>
        <w:rPr>
          <w:rFonts w:hint="eastAsia"/>
          <w:sz w:val="18"/>
          <w:szCs w:val="18"/>
        </w:rPr>
        <w:t>作者实施本项行为时</w:t>
      </w:r>
      <w:r w:rsidRPr="009030EF">
        <w:rPr>
          <w:rFonts w:hint="eastAsia"/>
          <w:sz w:val="18"/>
          <w:szCs w:val="18"/>
        </w:rPr>
        <w:t xml:space="preserve">应附有与上述刊物的在线文摘或该刊物的进入主页的链接。 </w:t>
      </w:r>
    </w:p>
    <w:p w14:paraId="217D600C" w14:textId="77777777" w:rsidR="00767066" w:rsidRPr="009030EF" w:rsidRDefault="00767066" w:rsidP="00767066">
      <w:pPr>
        <w:spacing w:line="300" w:lineRule="exact"/>
        <w:rPr>
          <w:sz w:val="18"/>
          <w:szCs w:val="18"/>
        </w:rPr>
      </w:pPr>
      <w:r w:rsidRPr="009030EF">
        <w:rPr>
          <w:rFonts w:hint="eastAsia"/>
          <w:sz w:val="18"/>
          <w:szCs w:val="18"/>
        </w:rPr>
        <w:t xml:space="preserve">④  如果该文作者是为完成法人或其他组织的工作任务所创作的作品属于职务作品范围，法人或其他组织有权在其业务范围内复制该文用于其个人内部使用。 </w:t>
      </w:r>
    </w:p>
    <w:p w14:paraId="61DA7BEE" w14:textId="77777777" w:rsidR="00767066" w:rsidRPr="009030EF" w:rsidRDefault="00767066" w:rsidP="00D35912">
      <w:pPr>
        <w:spacing w:line="300" w:lineRule="exact"/>
        <w:rPr>
          <w:sz w:val="18"/>
          <w:szCs w:val="18"/>
        </w:rPr>
      </w:pPr>
      <w:r w:rsidRPr="009030EF">
        <w:rPr>
          <w:rFonts w:hint="eastAsia"/>
          <w:sz w:val="18"/>
          <w:szCs w:val="18"/>
        </w:rPr>
        <w:t xml:space="preserve">（2） </w:t>
      </w:r>
      <w:r>
        <w:rPr>
          <w:rFonts w:hint="eastAsia"/>
          <w:sz w:val="18"/>
          <w:szCs w:val="18"/>
        </w:rPr>
        <w:t>全体</w:t>
      </w:r>
      <w:r w:rsidRPr="009030EF">
        <w:rPr>
          <w:rFonts w:hint="eastAsia"/>
          <w:sz w:val="18"/>
          <w:szCs w:val="18"/>
        </w:rPr>
        <w:t>作者</w:t>
      </w:r>
      <w:r>
        <w:rPr>
          <w:rFonts w:hint="eastAsia"/>
          <w:sz w:val="18"/>
          <w:szCs w:val="18"/>
        </w:rPr>
        <w:t>对投稿论文作出以下承诺</w:t>
      </w:r>
      <w:r w:rsidRPr="00A7356E">
        <w:rPr>
          <w:rFonts w:hint="eastAsia"/>
          <w:sz w:val="18"/>
          <w:szCs w:val="18"/>
        </w:rPr>
        <w:t>：</w:t>
      </w:r>
    </w:p>
    <w:p w14:paraId="15D155EB" w14:textId="77777777" w:rsidR="00767066" w:rsidRDefault="00767066" w:rsidP="00D35912">
      <w:pPr>
        <w:spacing w:line="300" w:lineRule="exact"/>
        <w:rPr>
          <w:sz w:val="18"/>
          <w:szCs w:val="18"/>
        </w:rPr>
      </w:pPr>
      <w:r w:rsidRPr="009030EF">
        <w:rPr>
          <w:rFonts w:hint="eastAsia"/>
          <w:sz w:val="18"/>
          <w:szCs w:val="18"/>
        </w:rPr>
        <w:t>① 稿</w:t>
      </w:r>
      <w:r>
        <w:rPr>
          <w:rFonts w:hint="eastAsia"/>
          <w:sz w:val="18"/>
          <w:szCs w:val="18"/>
        </w:rPr>
        <w:t>件为全体作者的原创研究成果，不涉及国家秘密及其他侵权行为，包括</w:t>
      </w:r>
      <w:r w:rsidRPr="0033526F">
        <w:rPr>
          <w:rFonts w:hint="eastAsia"/>
          <w:sz w:val="18"/>
          <w:szCs w:val="18"/>
        </w:rPr>
        <w:t>但不限于不侵犯任何第三方的著作权及其它知识产权、肖像权、名誉权</w:t>
      </w:r>
      <w:r>
        <w:rPr>
          <w:rFonts w:hint="eastAsia"/>
          <w:sz w:val="18"/>
          <w:szCs w:val="18"/>
        </w:rPr>
        <w:t>，也不存在</w:t>
      </w:r>
      <w:r w:rsidRPr="0033526F">
        <w:rPr>
          <w:rFonts w:hint="eastAsia"/>
          <w:sz w:val="18"/>
          <w:szCs w:val="18"/>
        </w:rPr>
        <w:t>《学术出版规范——期刊学术不端行为界定（CY/T174—2019）》中的各项学术不端行为</w:t>
      </w:r>
      <w:r>
        <w:rPr>
          <w:rFonts w:hint="eastAsia"/>
          <w:sz w:val="18"/>
          <w:szCs w:val="18"/>
        </w:rPr>
        <w:t>。</w:t>
      </w:r>
    </w:p>
    <w:p w14:paraId="1AD9E6E6" w14:textId="77777777" w:rsidR="00767066" w:rsidRDefault="00767066" w:rsidP="00D35912">
      <w:pPr>
        <w:spacing w:line="300" w:lineRule="exact"/>
        <w:rPr>
          <w:sz w:val="18"/>
          <w:szCs w:val="18"/>
        </w:rPr>
      </w:pPr>
      <w:r w:rsidRPr="009030EF">
        <w:rPr>
          <w:rFonts w:hint="eastAsia"/>
          <w:sz w:val="18"/>
          <w:szCs w:val="18"/>
        </w:rPr>
        <w:t>②</w:t>
      </w:r>
      <w:r>
        <w:rPr>
          <w:rFonts w:hint="eastAsia"/>
          <w:sz w:val="18"/>
          <w:szCs w:val="18"/>
        </w:rPr>
        <w:t xml:space="preserve"> </w:t>
      </w:r>
      <w:r w:rsidRPr="009030EF">
        <w:rPr>
          <w:rFonts w:hint="eastAsia"/>
          <w:sz w:val="18"/>
          <w:szCs w:val="18"/>
        </w:rPr>
        <w:t>稿</w:t>
      </w:r>
      <w:r>
        <w:rPr>
          <w:rFonts w:hint="eastAsia"/>
          <w:sz w:val="18"/>
          <w:szCs w:val="18"/>
        </w:rPr>
        <w:t>件</w:t>
      </w:r>
      <w:r w:rsidRPr="009030EF">
        <w:rPr>
          <w:rFonts w:hint="eastAsia"/>
          <w:sz w:val="18"/>
          <w:szCs w:val="18"/>
        </w:rPr>
        <w:t>全部</w:t>
      </w:r>
      <w:r>
        <w:rPr>
          <w:rFonts w:hint="eastAsia"/>
          <w:sz w:val="18"/>
          <w:szCs w:val="18"/>
        </w:rPr>
        <w:t>或实质性部分</w:t>
      </w:r>
      <w:r w:rsidRPr="009030EF">
        <w:rPr>
          <w:rFonts w:hint="eastAsia"/>
          <w:sz w:val="18"/>
          <w:szCs w:val="18"/>
        </w:rPr>
        <w:t>未</w:t>
      </w:r>
      <w:r>
        <w:rPr>
          <w:rFonts w:hint="eastAsia"/>
          <w:sz w:val="18"/>
          <w:szCs w:val="18"/>
        </w:rPr>
        <w:t>曾发表过，也</w:t>
      </w:r>
      <w:r w:rsidRPr="009030EF">
        <w:rPr>
          <w:rFonts w:hint="eastAsia"/>
          <w:sz w:val="18"/>
          <w:szCs w:val="18"/>
        </w:rPr>
        <w:t>未</w:t>
      </w:r>
      <w:r>
        <w:rPr>
          <w:rFonts w:hint="eastAsia"/>
          <w:sz w:val="18"/>
          <w:szCs w:val="18"/>
        </w:rPr>
        <w:t>将其投往其他期刊、杂志，</w:t>
      </w:r>
      <w:r w:rsidRPr="0033526F">
        <w:rPr>
          <w:rFonts w:hint="eastAsia"/>
          <w:sz w:val="18"/>
          <w:szCs w:val="18"/>
        </w:rPr>
        <w:t>亦没有在先将有关著作权许可给任何第三方</w:t>
      </w:r>
      <w:r>
        <w:rPr>
          <w:rFonts w:hint="eastAsia"/>
          <w:sz w:val="18"/>
          <w:szCs w:val="18"/>
        </w:rPr>
        <w:t>。</w:t>
      </w:r>
    </w:p>
    <w:p w14:paraId="347BC6D1" w14:textId="51B60CCE" w:rsidR="00767066" w:rsidRPr="009030EF" w:rsidRDefault="00767066" w:rsidP="00D35912">
      <w:pPr>
        <w:spacing w:line="300" w:lineRule="exact"/>
        <w:rPr>
          <w:sz w:val="18"/>
          <w:szCs w:val="18"/>
        </w:rPr>
      </w:pPr>
      <w:r w:rsidRPr="009030EF">
        <w:rPr>
          <w:rFonts w:hint="eastAsia"/>
          <w:sz w:val="18"/>
          <w:szCs w:val="18"/>
        </w:rPr>
        <w:t>③</w:t>
      </w:r>
      <w:r>
        <w:rPr>
          <w:rFonts w:hint="eastAsia"/>
          <w:sz w:val="18"/>
          <w:szCs w:val="18"/>
        </w:rPr>
        <w:t>稿件</w:t>
      </w:r>
      <w:r w:rsidRPr="009030EF">
        <w:rPr>
          <w:rFonts w:hint="eastAsia"/>
          <w:sz w:val="18"/>
          <w:szCs w:val="18"/>
        </w:rPr>
        <w:t>作者署名及署名顺序</w:t>
      </w:r>
      <w:r>
        <w:rPr>
          <w:rFonts w:hint="eastAsia"/>
          <w:sz w:val="18"/>
          <w:szCs w:val="18"/>
        </w:rPr>
        <w:t>、基金资助等信息</w:t>
      </w:r>
      <w:r w:rsidRPr="009030EF">
        <w:rPr>
          <w:rFonts w:hint="eastAsia"/>
          <w:sz w:val="18"/>
          <w:szCs w:val="18"/>
        </w:rPr>
        <w:t>已经经过全部作者的审核和同意</w:t>
      </w:r>
      <w:r>
        <w:rPr>
          <w:rFonts w:hint="eastAsia"/>
          <w:sz w:val="18"/>
          <w:szCs w:val="18"/>
        </w:rPr>
        <w:t>，投稿后不再修改；稿件内容自编辑审稿定稿后不再修改；如因上述修改给</w:t>
      </w:r>
      <w:r w:rsidR="000174CB">
        <w:rPr>
          <w:rFonts w:hint="eastAsia"/>
          <w:sz w:val="18"/>
          <w:szCs w:val="18"/>
        </w:rPr>
        <w:t>《</w:t>
      </w:r>
      <w:r w:rsidR="000174CB">
        <w:rPr>
          <w:rFonts w:hint="eastAsia"/>
          <w:sz w:val="18"/>
          <w:szCs w:val="18"/>
        </w:rPr>
        <w:t>集成电路与嵌入式系统</w:t>
      </w:r>
      <w:r w:rsidR="000174CB" w:rsidRPr="009030EF">
        <w:rPr>
          <w:rFonts w:hint="eastAsia"/>
          <w:sz w:val="18"/>
          <w:szCs w:val="18"/>
        </w:rPr>
        <w:t>》</w:t>
      </w:r>
      <w:r>
        <w:rPr>
          <w:rFonts w:hint="eastAsia"/>
          <w:sz w:val="18"/>
          <w:szCs w:val="18"/>
        </w:rPr>
        <w:t>杂志社造成损失的，由全体作者连带赔偿</w:t>
      </w:r>
      <w:r w:rsidRPr="009030EF">
        <w:rPr>
          <w:rFonts w:hint="eastAsia"/>
          <w:sz w:val="18"/>
          <w:szCs w:val="18"/>
        </w:rPr>
        <w:t xml:space="preserve">。 </w:t>
      </w:r>
    </w:p>
    <w:p w14:paraId="0B8721C9" w14:textId="72C7A06B" w:rsidR="00767066" w:rsidRPr="009030EF" w:rsidRDefault="00767066" w:rsidP="00D35912">
      <w:pPr>
        <w:spacing w:line="300" w:lineRule="exact"/>
        <w:rPr>
          <w:sz w:val="18"/>
          <w:szCs w:val="18"/>
        </w:rPr>
      </w:pPr>
      <w:r w:rsidRPr="009030EF">
        <w:rPr>
          <w:rFonts w:hint="eastAsia"/>
          <w:sz w:val="18"/>
          <w:szCs w:val="18"/>
        </w:rPr>
        <w:t>④同意《</w:t>
      </w:r>
      <w:r w:rsidR="001D52E6">
        <w:rPr>
          <w:rFonts w:hint="eastAsia"/>
          <w:sz w:val="18"/>
          <w:szCs w:val="18"/>
        </w:rPr>
        <w:t>集成电路与嵌入式系统</w:t>
      </w:r>
      <w:r w:rsidRPr="009030EF">
        <w:rPr>
          <w:rFonts w:hint="eastAsia"/>
          <w:sz w:val="18"/>
          <w:szCs w:val="18"/>
        </w:rPr>
        <w:t>》的审稿费用、出版费用。</w:t>
      </w:r>
      <w:r w:rsidRPr="007769F5">
        <w:rPr>
          <w:rFonts w:hint="eastAsia"/>
          <w:sz w:val="18"/>
          <w:szCs w:val="18"/>
        </w:rPr>
        <w:t>因本刊稿酬已抵消部分版面费，故不再额外支付稿酬。</w:t>
      </w:r>
    </w:p>
    <w:p w14:paraId="5A27D809" w14:textId="442597F3" w:rsidR="00767066" w:rsidRPr="009030EF" w:rsidRDefault="00767066" w:rsidP="00921DCE">
      <w:pPr>
        <w:spacing w:line="300" w:lineRule="exact"/>
        <w:rPr>
          <w:sz w:val="18"/>
          <w:szCs w:val="18"/>
        </w:rPr>
      </w:pPr>
      <w:r w:rsidRPr="009030EF">
        <w:rPr>
          <w:rFonts w:hint="eastAsia"/>
          <w:sz w:val="18"/>
          <w:szCs w:val="18"/>
        </w:rPr>
        <w:t>⑤</w:t>
      </w:r>
      <w:r>
        <w:rPr>
          <w:sz w:val="18"/>
          <w:szCs w:val="18"/>
        </w:rPr>
        <w:t xml:space="preserve"> </w:t>
      </w:r>
      <w:r w:rsidRPr="009030EF">
        <w:rPr>
          <w:rFonts w:hint="eastAsia"/>
          <w:sz w:val="18"/>
          <w:szCs w:val="18"/>
        </w:rPr>
        <w:t>若从</w:t>
      </w:r>
      <w:r w:rsidR="000174CB">
        <w:rPr>
          <w:rFonts w:hint="eastAsia"/>
          <w:sz w:val="18"/>
          <w:szCs w:val="18"/>
        </w:rPr>
        <w:t>《集成电路与嵌入式系统》</w:t>
      </w:r>
      <w:r w:rsidRPr="009030EF">
        <w:rPr>
          <w:rFonts w:hint="eastAsia"/>
          <w:sz w:val="18"/>
          <w:szCs w:val="18"/>
        </w:rPr>
        <w:t>编辑部收到本</w:t>
      </w:r>
      <w:r>
        <w:rPr>
          <w:rFonts w:hint="eastAsia"/>
          <w:sz w:val="18"/>
          <w:szCs w:val="18"/>
        </w:rPr>
        <w:t>稿</w:t>
      </w:r>
      <w:r w:rsidRPr="009030EF">
        <w:rPr>
          <w:rFonts w:hint="eastAsia"/>
          <w:sz w:val="18"/>
          <w:szCs w:val="18"/>
        </w:rPr>
        <w:t>起</w:t>
      </w:r>
      <w:r w:rsidRPr="00EC26B9">
        <w:rPr>
          <w:rFonts w:hint="eastAsia"/>
          <w:sz w:val="18"/>
          <w:szCs w:val="18"/>
        </w:rPr>
        <w:t xml:space="preserve"> 3 个月内</w:t>
      </w:r>
      <w:r w:rsidRPr="009030EF">
        <w:rPr>
          <w:rFonts w:hint="eastAsia"/>
          <w:sz w:val="18"/>
          <w:szCs w:val="18"/>
        </w:rPr>
        <w:t xml:space="preserve">作者未收到本文的修改、录用或退稿通知，作者有权改投他刊，但保证事先通知本刊。 </w:t>
      </w:r>
    </w:p>
    <w:p w14:paraId="4597BE11" w14:textId="77777777" w:rsidR="00767066" w:rsidRDefault="00767066" w:rsidP="00921DCE">
      <w:pPr>
        <w:spacing w:line="300" w:lineRule="exact"/>
        <w:rPr>
          <w:sz w:val="18"/>
          <w:szCs w:val="18"/>
        </w:rPr>
      </w:pPr>
      <w:r w:rsidRPr="00293AD0">
        <w:rPr>
          <w:rFonts w:hint="eastAsia"/>
          <w:color w:val="FF0000"/>
          <w:sz w:val="18"/>
          <w:szCs w:val="18"/>
        </w:rPr>
        <w:t>注意：</w:t>
      </w:r>
      <w:r w:rsidRPr="00293AD0">
        <w:rPr>
          <w:rFonts w:hint="eastAsia"/>
          <w:sz w:val="18"/>
          <w:szCs w:val="18"/>
        </w:rPr>
        <w:t>本刊</w:t>
      </w:r>
      <w:r>
        <w:rPr>
          <w:rFonts w:hint="eastAsia"/>
          <w:sz w:val="18"/>
          <w:szCs w:val="18"/>
        </w:rPr>
        <w:t>要求发表的论文</w:t>
      </w:r>
      <w:r w:rsidRPr="00293AD0">
        <w:rPr>
          <w:rFonts w:hint="eastAsia"/>
          <w:sz w:val="18"/>
          <w:szCs w:val="18"/>
        </w:rPr>
        <w:t>具有首发权，因此如果论文主要内容已在会议文集或是在预印本网站公开发表，本刊</w:t>
      </w:r>
      <w:r>
        <w:rPr>
          <w:rFonts w:hint="eastAsia"/>
          <w:sz w:val="18"/>
          <w:szCs w:val="18"/>
        </w:rPr>
        <w:t>不接受投稿</w:t>
      </w:r>
      <w:r w:rsidRPr="00293AD0">
        <w:rPr>
          <w:rFonts w:hint="eastAsia"/>
          <w:sz w:val="18"/>
          <w:szCs w:val="18"/>
        </w:rPr>
        <w:t>。</w:t>
      </w:r>
    </w:p>
    <w:p w14:paraId="6963621F" w14:textId="77777777" w:rsidR="00767066" w:rsidRPr="00D71C53" w:rsidRDefault="00767066" w:rsidP="00921DCE">
      <w:pPr>
        <w:spacing w:line="300" w:lineRule="exact"/>
        <w:rPr>
          <w:rFonts w:ascii="黑体" w:eastAsia="黑体" w:hAnsi="黑体"/>
          <w:b/>
        </w:rPr>
      </w:pPr>
      <w:r w:rsidRPr="00D71C53">
        <w:rPr>
          <w:rFonts w:ascii="黑体" w:eastAsia="黑体" w:hAnsi="黑体" w:hint="eastAsia"/>
          <w:b/>
        </w:rPr>
        <w:t>请第1作者在右侧手写：“已充分理解上述条款”：</w:t>
      </w:r>
    </w:p>
    <w:p w14:paraId="4A50B672" w14:textId="5E1713C8" w:rsidR="00767066" w:rsidRDefault="00767066" w:rsidP="00767066">
      <w:pPr>
        <w:spacing w:line="300" w:lineRule="exact"/>
        <w:rPr>
          <w:rFonts w:ascii="黑体" w:eastAsia="黑体" w:hAnsi="黑体"/>
          <w:b/>
        </w:rPr>
      </w:pPr>
      <w:r>
        <w:rPr>
          <w:rFonts w:ascii="黑体" w:eastAsia="黑体" w:hAnsi="黑体" w:hint="eastAsia"/>
          <w:b/>
        </w:rPr>
        <w:t>请全体</w:t>
      </w:r>
      <w:r w:rsidRPr="00C30F4F">
        <w:rPr>
          <w:rFonts w:ascii="黑体" w:eastAsia="黑体" w:hAnsi="黑体" w:hint="eastAsia"/>
          <w:b/>
        </w:rPr>
        <w:t>作者签名</w:t>
      </w:r>
      <w:r>
        <w:rPr>
          <w:rFonts w:ascii="黑体" w:eastAsia="黑体" w:hAnsi="黑体" w:hint="eastAsia"/>
          <w:b/>
        </w:rPr>
        <w:t>表示理解上述条款</w:t>
      </w:r>
      <w:r w:rsidRPr="00C30F4F">
        <w:rPr>
          <w:rFonts w:ascii="黑体" w:eastAsia="黑体" w:hAnsi="黑体" w:hint="eastAsia"/>
          <w:b/>
        </w:rPr>
        <w:t>（不得代签，如有特殊情况可与编辑部联系）</w:t>
      </w:r>
      <w:r>
        <w:rPr>
          <w:rFonts w:ascii="黑体" w:eastAsia="黑体" w:hAnsi="黑体" w:hint="eastAsia"/>
          <w:b/>
        </w:rPr>
        <w:t>、日期</w:t>
      </w:r>
      <w:r w:rsidRPr="00C30F4F">
        <w:rPr>
          <w:rFonts w:ascii="黑体" w:eastAsia="黑体" w:hAnsi="黑体" w:hint="eastAsia"/>
          <w:b/>
        </w:rPr>
        <w:t xml:space="preserve">: </w:t>
      </w:r>
    </w:p>
    <w:p w14:paraId="365ED7EB" w14:textId="77777777" w:rsidR="00921DCE" w:rsidRDefault="00921DCE" w:rsidP="00767066">
      <w:pPr>
        <w:spacing w:line="300" w:lineRule="exact"/>
      </w:pPr>
    </w:p>
    <w:p w14:paraId="7A01977A" w14:textId="15741CEB" w:rsidR="00AA55C1" w:rsidRDefault="00767066" w:rsidP="00767066">
      <w:r w:rsidRPr="00C30F4F">
        <w:rPr>
          <w:rFonts w:ascii="黑体" w:eastAsia="黑体" w:hAnsi="黑体" w:hint="eastAsia"/>
          <w:b/>
        </w:rPr>
        <w:t>导师签字（研究生投稿）</w:t>
      </w:r>
      <w:r>
        <w:rPr>
          <w:rFonts w:ascii="黑体" w:eastAsia="黑体" w:hAnsi="黑体" w:hint="eastAsia"/>
          <w:b/>
        </w:rPr>
        <w:t>、日期</w:t>
      </w:r>
      <w:r w:rsidRPr="00C30F4F">
        <w:rPr>
          <w:rFonts w:ascii="黑体" w:eastAsia="黑体" w:hAnsi="黑体" w:hint="eastAsia"/>
          <w:b/>
        </w:rPr>
        <w:t>：</w:t>
      </w:r>
    </w:p>
    <w:sectPr w:rsidR="00AA5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66"/>
    <w:rsid w:val="000174CB"/>
    <w:rsid w:val="001D52E6"/>
    <w:rsid w:val="002A4108"/>
    <w:rsid w:val="00435C10"/>
    <w:rsid w:val="005507CC"/>
    <w:rsid w:val="00767066"/>
    <w:rsid w:val="00921DCE"/>
    <w:rsid w:val="00926DF3"/>
    <w:rsid w:val="009938BE"/>
    <w:rsid w:val="00A33652"/>
    <w:rsid w:val="00AA55C1"/>
    <w:rsid w:val="00C852F4"/>
    <w:rsid w:val="00D35912"/>
    <w:rsid w:val="00EC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5F3D"/>
  <w15:chartTrackingRefBased/>
  <w15:docId w15:val="{BEAFF74C-F947-49AD-8EAC-C3BC7D92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5</cp:revision>
  <cp:lastPrinted>2023-11-08T02:37:00Z</cp:lastPrinted>
  <dcterms:created xsi:type="dcterms:W3CDTF">2023-11-16T01:46:00Z</dcterms:created>
  <dcterms:modified xsi:type="dcterms:W3CDTF">2023-11-16T02:01:00Z</dcterms:modified>
</cp:coreProperties>
</file>